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Bewirtschaftung von Schulmensen der Stadt Pirmasens</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202605271030</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Die geforderten Leistungen umfassen die Produktion und Bereitstellung von verzehrfertigen Speisen zur Versorgung vorrangig der Schülerinnen und 
Schüler und sonstigen vom Auftraggeber zugelassenen Bezugsberechtigten 
und alle damit verbundenen Dienstleistungen, die zur Bewirtschaftung der vier Mensen sowie zur Versorgung mit Mittagessen erforderlich sind.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